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7"/>
      </w:tblGrid>
      <w:tr w:rsidR="00285AF3" w:rsidTr="00075C1D">
        <w:tc>
          <w:tcPr>
            <w:tcW w:w="4395" w:type="dxa"/>
          </w:tcPr>
          <w:p w:rsidR="00285AF3" w:rsidRPr="00285AF3" w:rsidRDefault="00285AF3" w:rsidP="00285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AF3">
              <w:rPr>
                <w:rFonts w:ascii="Times New Roman" w:hAnsi="Times New Roman" w:cs="Times New Roman"/>
                <w:sz w:val="26"/>
                <w:szCs w:val="26"/>
              </w:rPr>
              <w:t>UBND QUẬN BÌNH THẠNH</w:t>
            </w:r>
          </w:p>
          <w:p w:rsidR="00285AF3" w:rsidRPr="00285AF3" w:rsidRDefault="00FA2618" w:rsidP="0028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1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2.1pt;margin-top:18.6pt;width:84pt;height:0;z-index:251661312" o:connectortype="straight"/>
              </w:pict>
            </w:r>
            <w:r w:rsidR="00285AF3"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387" w:type="dxa"/>
          </w:tcPr>
          <w:p w:rsidR="00285AF3" w:rsidRPr="00285AF3" w:rsidRDefault="00285AF3" w:rsidP="0028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F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85AF3" w:rsidRDefault="00285AF3" w:rsidP="00285A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5AF3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285AF3" w:rsidRPr="00285AF3" w:rsidRDefault="00FA2618" w:rsidP="00285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9" type="#_x0000_t32" style="position:absolute;left:0;text-align:left;margin-left:51.6pt;margin-top:4.8pt;width:159pt;height:0;z-index:251660288" o:connectortype="straight"/>
              </w:pict>
            </w:r>
          </w:p>
        </w:tc>
      </w:tr>
      <w:tr w:rsidR="00075C1D" w:rsidTr="00E7675A">
        <w:trPr>
          <w:trHeight w:val="820"/>
        </w:trPr>
        <w:tc>
          <w:tcPr>
            <w:tcW w:w="4395" w:type="dxa"/>
            <w:vAlign w:val="bottom"/>
          </w:tcPr>
          <w:p w:rsidR="00075C1D" w:rsidRDefault="00075C1D" w:rsidP="00E7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91B5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7675A">
              <w:rPr>
                <w:rFonts w:ascii="Times New Roman" w:hAnsi="Times New Roman" w:cs="Times New Roman"/>
                <w:sz w:val="26"/>
                <w:szCs w:val="26"/>
              </w:rPr>
              <w:t xml:space="preserve">KH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GDĐT</w:t>
            </w:r>
          </w:p>
          <w:p w:rsidR="00075C1D" w:rsidRPr="00285AF3" w:rsidRDefault="00075C1D" w:rsidP="00E7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75C1D" w:rsidRPr="00285AF3" w:rsidRDefault="00075C1D" w:rsidP="00E9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Thạ</w:t>
            </w:r>
            <w:r w:rsidR="00E7675A">
              <w:rPr>
                <w:rFonts w:ascii="Times New Roman" w:hAnsi="Times New Roman" w:cs="Times New Roman"/>
                <w:i/>
                <w:sz w:val="26"/>
                <w:szCs w:val="26"/>
              </w:rPr>
              <w:t>nh</w:t>
            </w:r>
            <w:proofErr w:type="spellEnd"/>
            <w:r w:rsidR="00E767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E7675A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E767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91B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06 </w:t>
            </w:r>
            <w:proofErr w:type="spellStart"/>
            <w:r w:rsidR="00E91B5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E91B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767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</w:t>
            </w:r>
            <w:r w:rsidR="00E7675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</w:tbl>
    <w:p w:rsidR="00E7675A" w:rsidRDefault="00E7675A" w:rsidP="00E767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 HOẠCH</w:t>
      </w:r>
    </w:p>
    <w:p w:rsidR="00E7675A" w:rsidRDefault="00E7675A" w:rsidP="00E767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bậc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675A" w:rsidRDefault="00E7675A" w:rsidP="00E767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="00E91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</w:p>
    <w:p w:rsidR="00E7675A" w:rsidRPr="00FE396F" w:rsidRDefault="00E7675A" w:rsidP="00E767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675A" w:rsidRDefault="00E7675A" w:rsidP="00E7675A">
      <w:pPr>
        <w:autoSpaceDE w:val="0"/>
        <w:autoSpaceDN w:val="0"/>
        <w:adjustRightInd w:val="0"/>
        <w:spacing w:before="40" w:after="40" w:line="288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7C0AF4">
        <w:rPr>
          <w:rFonts w:ascii="Times New Roman" w:eastAsia="Calibri" w:hAnsi="Times New Roman" w:cs="Times New Roman"/>
          <w:sz w:val="28"/>
        </w:rPr>
        <w:t>Căn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cứ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văn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bản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3016</w:t>
      </w:r>
      <w:r w:rsidRPr="007C0AF4">
        <w:rPr>
          <w:rFonts w:ascii="Times New Roman" w:eastAsia="Calibri" w:hAnsi="Times New Roman" w:cs="Times New Roman"/>
          <w:sz w:val="28"/>
        </w:rPr>
        <w:t>/KH-GDĐT-</w:t>
      </w:r>
      <w:proofErr w:type="gramStart"/>
      <w:r w:rsidRPr="007C0AF4">
        <w:rPr>
          <w:rFonts w:ascii="Times New Roman" w:eastAsia="Calibri" w:hAnsi="Times New Roman" w:cs="Times New Roman"/>
          <w:sz w:val="28"/>
        </w:rPr>
        <w:t xml:space="preserve">TH 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ngày</w:t>
      </w:r>
      <w:proofErr w:type="spellEnd"/>
      <w:proofErr w:type="gram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</w:t>
      </w:r>
      <w:r w:rsidRPr="00B941B3">
        <w:rPr>
          <w:rFonts w:ascii="Times New Roman" w:eastAsia="Calibri" w:hAnsi="Times New Roman" w:cs="Times New Roman"/>
          <w:sz w:val="28"/>
        </w:rPr>
        <w:t>/8/20</w:t>
      </w:r>
      <w:r>
        <w:rPr>
          <w:rFonts w:ascii="Times New Roman" w:hAnsi="Times New Roman"/>
          <w:sz w:val="28"/>
        </w:rPr>
        <w:t>17</w:t>
      </w:r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Sở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dục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-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Đào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tạo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Kế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hoạch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công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tác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dụ</w:t>
      </w:r>
      <w:r>
        <w:rPr>
          <w:rFonts w:ascii="Times New Roman" w:hAnsi="Times New Roman"/>
          <w:sz w:val="28"/>
        </w:rPr>
        <w:t>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</w:t>
      </w:r>
      <w:r w:rsidRPr="007C0AF4">
        <w:rPr>
          <w:rFonts w:ascii="Times New Roman" w:eastAsia="Calibri" w:hAnsi="Times New Roman" w:cs="Times New Roman"/>
          <w:sz w:val="28"/>
        </w:rPr>
        <w:t>iểu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năm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C0AF4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7C0AF4">
        <w:rPr>
          <w:rFonts w:ascii="Times New Roman" w:eastAsia="Calibri" w:hAnsi="Times New Roman" w:cs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7</w:t>
      </w:r>
      <w:r w:rsidRPr="007C0AF4">
        <w:rPr>
          <w:rFonts w:ascii="Times New Roman" w:eastAsia="Calibri" w:hAnsi="Times New Roman" w:cs="Times New Roman"/>
          <w:sz w:val="28"/>
        </w:rPr>
        <w:t>-201</w:t>
      </w:r>
      <w:r>
        <w:rPr>
          <w:rFonts w:ascii="Times New Roman" w:hAnsi="Times New Roman"/>
          <w:sz w:val="28"/>
        </w:rPr>
        <w:t>8;</w:t>
      </w:r>
    </w:p>
    <w:p w:rsidR="00E7675A" w:rsidRDefault="00E7675A" w:rsidP="00E7675A">
      <w:pPr>
        <w:autoSpaceDE w:val="0"/>
        <w:autoSpaceDN w:val="0"/>
        <w:adjustRightInd w:val="0"/>
        <w:spacing w:before="40" w:after="40" w:line="288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Căn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cứ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văn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bản</w:t>
      </w:r>
      <w:proofErr w:type="spellEnd"/>
      <w:r>
        <w:rPr>
          <w:rFonts w:ascii="Times New Roman" w:hAnsi="Times New Roman"/>
          <w:sz w:val="28"/>
        </w:rPr>
        <w:t xml:space="preserve"> 22/KH-GDĐT </w:t>
      </w:r>
      <w:proofErr w:type="spellStart"/>
      <w:r>
        <w:rPr>
          <w:rFonts w:ascii="Times New Roman" w:hAnsi="Times New Roman"/>
          <w:sz w:val="28"/>
        </w:rPr>
        <w:t>về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</w:t>
      </w:r>
      <w:r w:rsidRPr="004F4251">
        <w:rPr>
          <w:rFonts w:ascii="Times New Roman" w:eastAsia="Calibri" w:hAnsi="Times New Roman" w:cs="Times New Roman"/>
          <w:sz w:val="28"/>
        </w:rPr>
        <w:t>ế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hoạ</w:t>
      </w:r>
      <w:r>
        <w:rPr>
          <w:rFonts w:ascii="Times New Roman" w:hAnsi="Times New Roman"/>
          <w:sz w:val="28"/>
        </w:rPr>
        <w:t>ch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giáo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dục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Tiểu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năm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7</w:t>
      </w:r>
      <w:r w:rsidRPr="004F4251">
        <w:rPr>
          <w:rFonts w:ascii="Times New Roman" w:eastAsia="Calibri" w:hAnsi="Times New Roman" w:cs="Times New Roman"/>
          <w:sz w:val="28"/>
        </w:rPr>
        <w:t>-201</w:t>
      </w:r>
      <w:r>
        <w:rPr>
          <w:rFonts w:ascii="Times New Roman" w:hAnsi="Times New Roman"/>
          <w:sz w:val="28"/>
        </w:rPr>
        <w:t>8.</w:t>
      </w:r>
    </w:p>
    <w:p w:rsidR="00E7675A" w:rsidRPr="004F4251" w:rsidRDefault="00E7675A" w:rsidP="00E7675A">
      <w:pPr>
        <w:autoSpaceDE w:val="0"/>
        <w:autoSpaceDN w:val="0"/>
        <w:adjustRightInd w:val="0"/>
        <w:spacing w:before="40" w:after="40" w:line="288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F4251">
        <w:rPr>
          <w:rFonts w:ascii="Times New Roman" w:eastAsia="Calibri" w:hAnsi="Times New Roman" w:cs="Times New Roman"/>
          <w:sz w:val="28"/>
        </w:rPr>
        <w:t>Phòng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dục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Đào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tạo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5B1BF1">
        <w:rPr>
          <w:rFonts w:ascii="Times New Roman" w:hAnsi="Times New Roman"/>
          <w:sz w:val="28"/>
        </w:rPr>
        <w:t>quận</w:t>
      </w:r>
      <w:proofErr w:type="spellEnd"/>
      <w:r w:rsidR="005B1BF1">
        <w:rPr>
          <w:rFonts w:ascii="Times New Roman" w:hAnsi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Bình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Thạnh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triển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khai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kế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hoạch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chuyên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đề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bậc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Tiểu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năm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201</w:t>
      </w:r>
      <w:r w:rsidR="005B1BF1">
        <w:rPr>
          <w:rFonts w:ascii="Times New Roman" w:hAnsi="Times New Roman"/>
          <w:sz w:val="28"/>
        </w:rPr>
        <w:t>7-2018</w:t>
      </w:r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như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sau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>:</w:t>
      </w:r>
    </w:p>
    <w:p w:rsidR="00E7675A" w:rsidRDefault="00E7675A" w:rsidP="00E7675A">
      <w:pPr>
        <w:autoSpaceDE w:val="0"/>
        <w:autoSpaceDN w:val="0"/>
        <w:adjustRightInd w:val="0"/>
        <w:spacing w:before="40" w:after="40" w:line="288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7675A" w:rsidRPr="004F4251" w:rsidRDefault="00E7675A" w:rsidP="00E7675A">
      <w:pPr>
        <w:autoSpaceDE w:val="0"/>
        <w:autoSpaceDN w:val="0"/>
        <w:adjustRightInd w:val="0"/>
        <w:spacing w:before="40" w:after="40" w:line="288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F4251">
        <w:rPr>
          <w:rFonts w:ascii="Times New Roman" w:eastAsia="Calibri" w:hAnsi="Times New Roman" w:cs="Times New Roman"/>
          <w:b/>
          <w:sz w:val="28"/>
        </w:rPr>
        <w:t>I. MỤC ĐÍCH YÊU CẦU</w:t>
      </w:r>
    </w:p>
    <w:p w:rsidR="00E7675A" w:rsidRPr="004F4251" w:rsidRDefault="00E7675A" w:rsidP="00E7675A">
      <w:pPr>
        <w:spacing w:before="40" w:after="40" w:line="288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F4251">
        <w:rPr>
          <w:rFonts w:ascii="Times New Roman" w:eastAsia="Calibri" w:hAnsi="Times New Roman" w:cs="Times New Roman"/>
          <w:sz w:val="28"/>
        </w:rPr>
        <w:t>Việc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kế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hoạch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chuyên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đề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trang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bị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cập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nhật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cán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bộ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quản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lý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viên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những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kiến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thức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chuyên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môn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nghiệp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giảng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dạy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tạo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điều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kiện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đội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ngũ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trao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đổi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giao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lưu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tập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kinh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nghiệm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lẫn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nhau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chuyên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môn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nghiệp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kinh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nghiệm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dạy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nhằm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mục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đích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đáp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ứng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cầu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đổi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mới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chương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trình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dục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phổ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thông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nâng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cao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chất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lượng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dạy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tốt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cầu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năm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201</w:t>
      </w:r>
      <w:r w:rsidR="00AE5EFF">
        <w:rPr>
          <w:rFonts w:ascii="Times New Roman" w:hAnsi="Times New Roman"/>
          <w:sz w:val="28"/>
        </w:rPr>
        <w:t>7</w:t>
      </w:r>
      <w:r w:rsidRPr="004F4251">
        <w:rPr>
          <w:rFonts w:ascii="Times New Roman" w:eastAsia="Calibri" w:hAnsi="Times New Roman" w:cs="Times New Roman"/>
          <w:sz w:val="28"/>
        </w:rPr>
        <w:t>-201</w:t>
      </w:r>
      <w:r w:rsidR="00AE5EFF">
        <w:rPr>
          <w:rFonts w:ascii="Times New Roman" w:hAnsi="Times New Roman"/>
          <w:sz w:val="28"/>
        </w:rPr>
        <w:t>8</w:t>
      </w:r>
      <w:r w:rsidRPr="004F4251">
        <w:rPr>
          <w:rFonts w:ascii="Times New Roman" w:eastAsia="Calibri" w:hAnsi="Times New Roman" w:cs="Times New Roman"/>
          <w:sz w:val="28"/>
        </w:rPr>
        <w:t>.</w:t>
      </w:r>
    </w:p>
    <w:p w:rsidR="00E7675A" w:rsidRPr="004F4251" w:rsidRDefault="00E7675A" w:rsidP="00E7675A">
      <w:pPr>
        <w:autoSpaceDE w:val="0"/>
        <w:autoSpaceDN w:val="0"/>
        <w:adjustRightInd w:val="0"/>
        <w:spacing w:before="40" w:after="40" w:line="288" w:lineRule="auto"/>
        <w:jc w:val="both"/>
        <w:rPr>
          <w:rFonts w:ascii="Times New Roman" w:eastAsia="Calibri" w:hAnsi="Times New Roman" w:cs="Times New Roman"/>
          <w:b/>
          <w:color w:val="0070C0"/>
          <w:sz w:val="16"/>
          <w:szCs w:val="16"/>
        </w:rPr>
      </w:pPr>
    </w:p>
    <w:p w:rsidR="00E7675A" w:rsidRPr="004F4251" w:rsidRDefault="00E7675A" w:rsidP="00E7675A">
      <w:pPr>
        <w:autoSpaceDE w:val="0"/>
        <w:autoSpaceDN w:val="0"/>
        <w:adjustRightInd w:val="0"/>
        <w:spacing w:before="40" w:after="40" w:line="288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F4251">
        <w:rPr>
          <w:rFonts w:ascii="Times New Roman" w:eastAsia="Calibri" w:hAnsi="Times New Roman" w:cs="Times New Roman"/>
          <w:b/>
          <w:sz w:val="28"/>
        </w:rPr>
        <w:t>II. PHƯƠNG CHÂM TỔ CHỨC CHUYÊN ĐỀ</w:t>
      </w:r>
    </w:p>
    <w:p w:rsidR="00E7675A" w:rsidRPr="004F4251" w:rsidRDefault="00E7675A" w:rsidP="00E7675A">
      <w:pPr>
        <w:pStyle w:val="ListParagraph"/>
        <w:spacing w:line="288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chấ</w:t>
      </w:r>
      <w:r w:rsidRPr="004F4251">
        <w:rPr>
          <w:rFonts w:ascii="Times New Roman" w:eastAsia="Calibri" w:hAnsi="Times New Roman" w:cs="VNI-Times"/>
          <w:sz w:val="28"/>
          <w:szCs w:val="28"/>
        </w:rPr>
        <w:t>t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l</w:t>
      </w:r>
      <w:r w:rsidRPr="004F4251">
        <w:rPr>
          <w:rFonts w:ascii="Times New Roman" w:eastAsia="Calibri" w:hAnsi="Times New Roman" w:cs="Times New Roman"/>
          <w:sz w:val="28"/>
          <w:szCs w:val="28"/>
        </w:rPr>
        <w:t>ượ</w:t>
      </w:r>
      <w:r w:rsidRPr="004F4251">
        <w:rPr>
          <w:rFonts w:ascii="Times New Roman" w:eastAsia="Calibri" w:hAnsi="Times New Roman" w:cs="VNI-Times"/>
          <w:sz w:val="28"/>
          <w:szCs w:val="28"/>
        </w:rPr>
        <w:t>ng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d</w:t>
      </w:r>
      <w:r w:rsidRPr="004F4251">
        <w:rPr>
          <w:rFonts w:ascii="Times New Roman" w:eastAsia="Calibri" w:hAnsi="Times New Roman" w:cs="Times New Roman"/>
          <w:sz w:val="28"/>
          <w:szCs w:val="28"/>
        </w:rPr>
        <w:t>ạ</w:t>
      </w:r>
      <w:r w:rsidRPr="004F4251">
        <w:rPr>
          <w:rFonts w:ascii="Times New Roman" w:eastAsia="Calibri" w:hAnsi="Times New Roman" w:cs="VNI-Times"/>
          <w:sz w:val="28"/>
          <w:szCs w:val="28"/>
        </w:rPr>
        <w:t>y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và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h</w:t>
      </w:r>
      <w:r w:rsidRPr="004F4251">
        <w:rPr>
          <w:rFonts w:ascii="Times New Roman" w:eastAsia="Calibri" w:hAnsi="Times New Roman" w:cs="Times New Roman"/>
          <w:sz w:val="28"/>
          <w:szCs w:val="28"/>
        </w:rPr>
        <w:t>ọ</w:t>
      </w:r>
      <w:r w:rsidRPr="004F4251">
        <w:rPr>
          <w:rFonts w:ascii="Times New Roman" w:eastAsia="Calibri" w:hAnsi="Times New Roman" w:cs="VNI-Times"/>
          <w:sz w:val="28"/>
          <w:szCs w:val="28"/>
        </w:rPr>
        <w:t>c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thông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qua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vi</w:t>
      </w:r>
      <w:r w:rsidRPr="004F4251">
        <w:rPr>
          <w:rFonts w:ascii="Times New Roman" w:eastAsia="Calibri" w:hAnsi="Times New Roman" w:cs="Times New Roman"/>
          <w:sz w:val="28"/>
          <w:szCs w:val="28"/>
        </w:rPr>
        <w:t>ệ</w:t>
      </w:r>
      <w:r w:rsidRPr="004F4251">
        <w:rPr>
          <w:rFonts w:ascii="Times New Roman" w:eastAsia="Calibri" w:hAnsi="Times New Roman" w:cs="VNI-Times"/>
          <w:sz w:val="28"/>
          <w:szCs w:val="28"/>
        </w:rPr>
        <w:t>c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t</w:t>
      </w:r>
      <w:r w:rsidRPr="004F4251">
        <w:rPr>
          <w:rFonts w:ascii="Times New Roman" w:eastAsia="Calibri" w:hAnsi="Times New Roman" w:cs="Times New Roman"/>
          <w:sz w:val="28"/>
          <w:szCs w:val="28"/>
        </w:rPr>
        <w:t>ổ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ch</w:t>
      </w:r>
      <w:r w:rsidRPr="004F4251">
        <w:rPr>
          <w:rFonts w:ascii="Times New Roman" w:eastAsia="Calibri" w:hAnsi="Times New Roman" w:cs="Times New Roman"/>
          <w:sz w:val="28"/>
          <w:szCs w:val="28"/>
        </w:rPr>
        <w:t>ứ</w:t>
      </w:r>
      <w:r w:rsidRPr="004F4251">
        <w:rPr>
          <w:rFonts w:ascii="Times New Roman" w:eastAsia="Calibri" w:hAnsi="Times New Roman" w:cs="VNI-Times"/>
          <w:sz w:val="28"/>
          <w:szCs w:val="28"/>
        </w:rPr>
        <w:t>c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các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ho</w:t>
      </w:r>
      <w:r w:rsidRPr="004F4251">
        <w:rPr>
          <w:rFonts w:ascii="Times New Roman" w:eastAsia="Calibri" w:hAnsi="Times New Roman" w:cs="Times New Roman"/>
          <w:sz w:val="28"/>
          <w:szCs w:val="28"/>
        </w:rPr>
        <w:t>ạ</w:t>
      </w:r>
      <w:r w:rsidRPr="004F4251">
        <w:rPr>
          <w:rFonts w:ascii="Times New Roman" w:eastAsia="Calibri" w:hAnsi="Times New Roman" w:cs="VNI-Times"/>
          <w:sz w:val="28"/>
          <w:szCs w:val="28"/>
        </w:rPr>
        <w:t>t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đ</w:t>
      </w:r>
      <w:r w:rsidRPr="004F4251">
        <w:rPr>
          <w:rFonts w:ascii="Times New Roman" w:eastAsia="Calibri" w:hAnsi="Times New Roman" w:cs="Times New Roman"/>
          <w:sz w:val="28"/>
          <w:szCs w:val="28"/>
        </w:rPr>
        <w:t>ộ</w:t>
      </w:r>
      <w:r w:rsidRPr="004F4251">
        <w:rPr>
          <w:rFonts w:ascii="Times New Roman" w:eastAsia="Calibri" w:hAnsi="Times New Roman" w:cs="VNI-Times"/>
          <w:sz w:val="28"/>
          <w:szCs w:val="28"/>
        </w:rPr>
        <w:t>ng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,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kỹ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thu</w:t>
      </w:r>
      <w:r w:rsidRPr="004F4251">
        <w:rPr>
          <w:rFonts w:ascii="Times New Roman" w:eastAsia="Calibri" w:hAnsi="Times New Roman" w:cs="Times New Roman"/>
          <w:sz w:val="28"/>
          <w:szCs w:val="28"/>
        </w:rPr>
        <w:t>ậ</w:t>
      </w:r>
      <w:r w:rsidRPr="004F4251">
        <w:rPr>
          <w:rFonts w:ascii="Times New Roman" w:eastAsia="Calibri" w:hAnsi="Times New Roman" w:cs="VNI-Times"/>
          <w:sz w:val="28"/>
          <w:szCs w:val="28"/>
        </w:rPr>
        <w:t>t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VNI-Times"/>
          <w:sz w:val="28"/>
          <w:szCs w:val="28"/>
        </w:rPr>
        <w:t>lên</w:t>
      </w:r>
      <w:proofErr w:type="spellEnd"/>
      <w:r w:rsidRPr="004F4251">
        <w:rPr>
          <w:rFonts w:ascii="Times New Roman" w:eastAsia="Calibri" w:hAnsi="Times New Roman" w:cs="VNI-Times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mới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4251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75A" w:rsidRPr="004F4251" w:rsidRDefault="00E7675A" w:rsidP="00E7675A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75A" w:rsidRPr="004F4251" w:rsidRDefault="00E7675A" w:rsidP="00E7675A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giảng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kỹ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họ</w:t>
      </w:r>
      <w:r w:rsidR="00AE5EFF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AE5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5EF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AE5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5EFF">
        <w:rPr>
          <w:rFonts w:ascii="Times New Roman" w:eastAsia="Calibri" w:hAnsi="Times New Roman" w:cs="Times New Roman"/>
          <w:sz w:val="28"/>
          <w:szCs w:val="28"/>
        </w:rPr>
        <w:t>t</w:t>
      </w:r>
      <w:r w:rsidRPr="004F4251">
        <w:rPr>
          <w:rFonts w:ascii="Times New Roman" w:eastAsia="Calibri" w:hAnsi="Times New Roman" w:cs="Times New Roman"/>
          <w:sz w:val="28"/>
          <w:szCs w:val="28"/>
        </w:rPr>
        <w:t>iểu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75A" w:rsidRPr="004F4251" w:rsidRDefault="00E7675A" w:rsidP="00E7675A">
      <w:pPr>
        <w:autoSpaceDE w:val="0"/>
        <w:autoSpaceDN w:val="0"/>
        <w:adjustRightInd w:val="0"/>
        <w:spacing w:before="40" w:after="40" w:line="288" w:lineRule="auto"/>
        <w:jc w:val="both"/>
        <w:rPr>
          <w:rFonts w:ascii="Times New Roman" w:eastAsia="Calibri" w:hAnsi="Times New Roman" w:cs="Times New Roman"/>
          <w:b/>
          <w:color w:val="0070C0"/>
          <w:sz w:val="16"/>
          <w:szCs w:val="16"/>
        </w:rPr>
      </w:pPr>
    </w:p>
    <w:p w:rsidR="00E7675A" w:rsidRPr="004F4251" w:rsidRDefault="00E7675A" w:rsidP="00E7675A">
      <w:pPr>
        <w:autoSpaceDE w:val="0"/>
        <w:autoSpaceDN w:val="0"/>
        <w:adjustRightInd w:val="0"/>
        <w:spacing w:before="40" w:after="40" w:line="288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F4251">
        <w:rPr>
          <w:rFonts w:ascii="Times New Roman" w:eastAsia="Calibri" w:hAnsi="Times New Roman" w:cs="Times New Roman"/>
          <w:b/>
          <w:sz w:val="28"/>
        </w:rPr>
        <w:t>III. ĐỐI TƯỢNG VÀ THỜI GIAN THỰC HIỆ</w:t>
      </w:r>
      <w:r w:rsidR="00AE5EFF">
        <w:rPr>
          <w:rFonts w:ascii="Times New Roman" w:eastAsia="Calibri" w:hAnsi="Times New Roman" w:cs="Times New Roman"/>
          <w:b/>
          <w:sz w:val="28"/>
        </w:rPr>
        <w:t>N</w:t>
      </w:r>
    </w:p>
    <w:p w:rsidR="00E7675A" w:rsidRPr="004F4251" w:rsidRDefault="00E7675A" w:rsidP="00E7675A">
      <w:pPr>
        <w:spacing w:before="40" w:after="40" w:line="288" w:lineRule="auto"/>
        <w:ind w:firstLine="702"/>
        <w:jc w:val="both"/>
        <w:rPr>
          <w:rFonts w:ascii="Times New Roman" w:eastAsia="Calibri" w:hAnsi="Times New Roman" w:cs="Times New Roman"/>
          <w:sz w:val="28"/>
        </w:rPr>
      </w:pPr>
      <w:r w:rsidRPr="004F4251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Đối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tượ</w:t>
      </w:r>
      <w:r w:rsidR="00AE5EFF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tất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cả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cán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bộ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quản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lý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giáo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viên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trườ</w:t>
      </w:r>
      <w:r w:rsidR="00AE5EFF">
        <w:rPr>
          <w:rFonts w:ascii="Times New Roman" w:eastAsia="Calibri" w:hAnsi="Times New Roman" w:cs="Times New Roman"/>
          <w:sz w:val="28"/>
        </w:rPr>
        <w:t>ng</w:t>
      </w:r>
      <w:proofErr w:type="spellEnd"/>
      <w:r w:rsidR="00AE5EF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E5EFF">
        <w:rPr>
          <w:rFonts w:ascii="Times New Roman" w:eastAsia="Calibri" w:hAnsi="Times New Roman" w:cs="Times New Roman"/>
          <w:sz w:val="28"/>
        </w:rPr>
        <w:t>t</w:t>
      </w:r>
      <w:r w:rsidRPr="004F4251">
        <w:rPr>
          <w:rFonts w:ascii="Times New Roman" w:eastAsia="Calibri" w:hAnsi="Times New Roman" w:cs="Times New Roman"/>
          <w:sz w:val="28"/>
        </w:rPr>
        <w:t>iểu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quận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. </w:t>
      </w:r>
    </w:p>
    <w:p w:rsidR="00E7675A" w:rsidRPr="004F4251" w:rsidRDefault="00E7675A" w:rsidP="00E7675A">
      <w:pPr>
        <w:spacing w:before="40" w:after="40" w:line="288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4F4251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Thời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gian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hiệ</w:t>
      </w:r>
      <w:r w:rsidR="00AE5EFF">
        <w:rPr>
          <w:rFonts w:ascii="Times New Roman" w:eastAsia="Calibri" w:hAnsi="Times New Roman" w:cs="Times New Roman"/>
          <w:sz w:val="28"/>
        </w:rPr>
        <w:t>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từ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tháng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8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năm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201</w:t>
      </w:r>
      <w:r w:rsidR="00AE5EFF">
        <w:rPr>
          <w:rFonts w:ascii="Times New Roman" w:eastAsia="Calibri" w:hAnsi="Times New Roman" w:cs="Times New Roman"/>
          <w:sz w:val="28"/>
        </w:rPr>
        <w:t>7</w:t>
      </w:r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đến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tháng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4 </w:t>
      </w:r>
      <w:proofErr w:type="spellStart"/>
      <w:r w:rsidRPr="004F4251">
        <w:rPr>
          <w:rFonts w:ascii="Times New Roman" w:eastAsia="Calibri" w:hAnsi="Times New Roman" w:cs="Times New Roman"/>
          <w:sz w:val="28"/>
        </w:rPr>
        <w:t>năm</w:t>
      </w:r>
      <w:proofErr w:type="spellEnd"/>
      <w:r w:rsidRPr="004F4251">
        <w:rPr>
          <w:rFonts w:ascii="Times New Roman" w:eastAsia="Calibri" w:hAnsi="Times New Roman" w:cs="Times New Roman"/>
          <w:sz w:val="28"/>
        </w:rPr>
        <w:t xml:space="preserve"> 201</w:t>
      </w:r>
      <w:r w:rsidR="00AE5EFF">
        <w:rPr>
          <w:rFonts w:ascii="Times New Roman" w:eastAsia="Calibri" w:hAnsi="Times New Roman" w:cs="Times New Roman"/>
          <w:sz w:val="28"/>
        </w:rPr>
        <w:t>8</w:t>
      </w:r>
      <w:r w:rsidRPr="004F4251">
        <w:rPr>
          <w:rFonts w:ascii="Times New Roman" w:eastAsia="Calibri" w:hAnsi="Times New Roman" w:cs="Times New Roman"/>
          <w:sz w:val="28"/>
        </w:rPr>
        <w:t>.</w:t>
      </w:r>
    </w:p>
    <w:p w:rsidR="00E7675A" w:rsidRPr="004F4251" w:rsidRDefault="00E7675A" w:rsidP="00E7675A">
      <w:pPr>
        <w:spacing w:before="40" w:after="40" w:line="288" w:lineRule="auto"/>
        <w:jc w:val="both"/>
        <w:rPr>
          <w:rFonts w:ascii="Times New Roman" w:eastAsia="Calibri" w:hAnsi="Times New Roman" w:cs="Times New Roman"/>
          <w:b/>
          <w:color w:val="0070C0"/>
          <w:sz w:val="16"/>
          <w:szCs w:val="16"/>
        </w:rPr>
      </w:pPr>
    </w:p>
    <w:p w:rsidR="00E7675A" w:rsidRPr="004F4251" w:rsidRDefault="00E7675A" w:rsidP="00E7675A">
      <w:pPr>
        <w:spacing w:before="40" w:after="40" w:line="288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F4251">
        <w:rPr>
          <w:rFonts w:ascii="Times New Roman" w:eastAsia="Calibri" w:hAnsi="Times New Roman" w:cs="Times New Roman"/>
          <w:b/>
          <w:sz w:val="28"/>
        </w:rPr>
        <w:t>IV. BIÊN CHẾ CỤ</w:t>
      </w:r>
      <w:r w:rsidR="00AE5EFF">
        <w:rPr>
          <w:rFonts w:ascii="Times New Roman" w:eastAsia="Calibri" w:hAnsi="Times New Roman" w:cs="Times New Roman"/>
          <w:b/>
          <w:sz w:val="28"/>
        </w:rPr>
        <w:t>M</w:t>
      </w:r>
    </w:p>
    <w:p w:rsidR="00E7675A" w:rsidRPr="004F4251" w:rsidRDefault="00E7675A" w:rsidP="00E7675A">
      <w:pPr>
        <w:numPr>
          <w:ilvl w:val="1"/>
          <w:numId w:val="5"/>
        </w:num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42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Cụm</w:t>
      </w:r>
      <w:proofErr w:type="spellEnd"/>
      <w:r w:rsidRPr="004F4251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83DC3">
        <w:rPr>
          <w:rFonts w:ascii="Times New Roman" w:eastAsia="Calibri" w:hAnsi="Times New Roman" w:cs="Times New Roman"/>
          <w:b/>
          <w:sz w:val="28"/>
          <w:szCs w:val="28"/>
          <w:u w:val="single"/>
        </w:rPr>
        <w:t>TVD</w:t>
      </w:r>
      <w:r w:rsidR="00AE5EFF" w:rsidRPr="00AE5EFF">
        <w:rPr>
          <w:rFonts w:ascii="Times New Roman" w:eastAsia="Calibri" w:hAnsi="Times New Roman" w:cs="Times New Roman"/>
          <w:sz w:val="28"/>
          <w:szCs w:val="28"/>
        </w:rPr>
        <w:t>;</w:t>
      </w:r>
      <w:r w:rsidRPr="004F42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4251">
        <w:rPr>
          <w:rFonts w:ascii="Times New Roman" w:eastAsia="Calibri" w:hAnsi="Times New Roman" w:cs="Times New Roman"/>
          <w:sz w:val="28"/>
          <w:szCs w:val="28"/>
        </w:rPr>
        <w:t>LS; NĐC; HH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; BVĐ;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V.Mỹ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4F4251">
        <w:rPr>
          <w:rFonts w:ascii="Times New Roman" w:eastAsia="Calibri" w:hAnsi="Times New Roman" w:cs="Times New Roman"/>
          <w:sz w:val="28"/>
          <w:szCs w:val="28"/>
        </w:rPr>
        <w:t>V.Úc</w:t>
      </w:r>
      <w:proofErr w:type="spellEnd"/>
      <w:r w:rsidRPr="004F42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5EFF" w:rsidRDefault="00E7675A" w:rsidP="00E7675A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AE5EFF">
        <w:rPr>
          <w:rFonts w:ascii="Times New Roman" w:eastAsia="Calibri" w:hAnsi="Times New Roman" w:cs="Times New Roman"/>
          <w:b/>
          <w:sz w:val="28"/>
          <w:szCs w:val="28"/>
          <w:lang w:val="it-IT"/>
        </w:rPr>
        <w:t>Cụm 2:</w:t>
      </w:r>
      <w:r w:rsidRPr="00AE5EFF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r w:rsidR="00AE5EFF" w:rsidRPr="00AE5EFF"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  <w:t>PVT</w:t>
      </w:r>
      <w:r w:rsidR="00AE5EFF" w:rsidRPr="00AE5EFF">
        <w:rPr>
          <w:rFonts w:ascii="Times New Roman" w:eastAsia="Calibri" w:hAnsi="Times New Roman" w:cs="Times New Roman"/>
          <w:sz w:val="28"/>
          <w:szCs w:val="28"/>
          <w:lang w:val="it-IT"/>
        </w:rPr>
        <w:t>;</w:t>
      </w:r>
      <w:r w:rsidR="00AE5EFF" w:rsidRPr="00AE5EFF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 </w:t>
      </w:r>
      <w:r w:rsidRPr="00AE5EFF">
        <w:rPr>
          <w:rFonts w:ascii="Times New Roman" w:eastAsia="Calibri" w:hAnsi="Times New Roman" w:cs="Times New Roman"/>
          <w:sz w:val="28"/>
          <w:szCs w:val="28"/>
          <w:lang w:val="it-IT"/>
        </w:rPr>
        <w:t>BH,</w:t>
      </w:r>
      <w:r w:rsidRPr="00AE5EFF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 </w:t>
      </w:r>
      <w:r w:rsidRPr="00AE5EFF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BLT; NBN; YT; TQV; </w:t>
      </w:r>
      <w:r w:rsidR="00AE5EFF" w:rsidRPr="00AE5EFF">
        <w:rPr>
          <w:rFonts w:ascii="Times New Roman" w:eastAsia="Calibri" w:hAnsi="Times New Roman" w:cs="Times New Roman"/>
          <w:sz w:val="28"/>
          <w:szCs w:val="28"/>
          <w:lang w:val="it-IT"/>
        </w:rPr>
        <w:t>NNTT</w:t>
      </w:r>
    </w:p>
    <w:p w:rsidR="00E7675A" w:rsidRPr="00AE5EFF" w:rsidRDefault="00E7675A" w:rsidP="00E7675A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AE5EFF">
        <w:rPr>
          <w:rFonts w:ascii="Times New Roman" w:eastAsia="Calibri" w:hAnsi="Times New Roman" w:cs="Times New Roman"/>
          <w:b/>
          <w:sz w:val="28"/>
          <w:szCs w:val="28"/>
          <w:lang w:val="it-IT"/>
        </w:rPr>
        <w:t>Cụm 3:</w:t>
      </w:r>
      <w:r w:rsidRPr="00AE5EFF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r w:rsidRPr="00AE5EFF"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  <w:t>PĐ</w:t>
      </w:r>
      <w:r w:rsidRPr="00AE5EFF">
        <w:rPr>
          <w:rFonts w:ascii="Times New Roman" w:eastAsia="Calibri" w:hAnsi="Times New Roman" w:cs="Times New Roman"/>
          <w:sz w:val="28"/>
          <w:szCs w:val="28"/>
          <w:lang w:val="it-IT"/>
        </w:rPr>
        <w:t>; HH; LĐC; NTT; TMT; CL;</w:t>
      </w:r>
      <w:r w:rsidR="00AE5EFF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M.Xuân; Vinschool</w:t>
      </w:r>
    </w:p>
    <w:p w:rsidR="00E7675A" w:rsidRPr="004F4251" w:rsidRDefault="00E7675A" w:rsidP="00E7675A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4F4251">
        <w:rPr>
          <w:rFonts w:ascii="Times New Roman" w:eastAsia="Calibri" w:hAnsi="Times New Roman" w:cs="Times New Roman"/>
          <w:b/>
          <w:sz w:val="28"/>
          <w:szCs w:val="28"/>
          <w:lang w:val="it-IT"/>
        </w:rPr>
        <w:t>Cụm 4:</w:t>
      </w:r>
      <w:r w:rsidRPr="004F4251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r w:rsidR="00AE5EFF"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  <w:t>T.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  <w:t>Đa</w:t>
      </w:r>
      <w:r w:rsidRPr="004F4251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CVA</w:t>
      </w:r>
      <w:r w:rsidRPr="004F4251">
        <w:rPr>
          <w:rFonts w:ascii="Times New Roman" w:eastAsia="Calibri" w:hAnsi="Times New Roman" w:cs="Times New Roman"/>
          <w:sz w:val="28"/>
          <w:szCs w:val="28"/>
          <w:lang w:val="it-IT"/>
        </w:rPr>
        <w:t>; BQT; T.Vu; BĐ; Đ.Đa; Q</w:t>
      </w:r>
      <w:r w:rsidR="00AE5EFF">
        <w:rPr>
          <w:rFonts w:ascii="Times New Roman" w:eastAsia="Calibri" w:hAnsi="Times New Roman" w:cs="Times New Roman"/>
          <w:sz w:val="28"/>
          <w:szCs w:val="28"/>
          <w:lang w:val="it-IT"/>
        </w:rPr>
        <w:t>.t</w:t>
      </w:r>
      <w:r w:rsidRPr="004F4251">
        <w:rPr>
          <w:rFonts w:ascii="Times New Roman" w:eastAsia="Calibri" w:hAnsi="Times New Roman" w:cs="Times New Roman"/>
          <w:sz w:val="28"/>
          <w:szCs w:val="28"/>
          <w:lang w:val="it-IT"/>
        </w:rPr>
        <w:t>ế Á Châu.</w:t>
      </w:r>
    </w:p>
    <w:p w:rsidR="00E7675A" w:rsidRPr="004F4251" w:rsidRDefault="00E7675A" w:rsidP="00E7675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i/>
          <w:sz w:val="28"/>
          <w:lang w:val="it-IT"/>
        </w:rPr>
        <w:t xml:space="preserve">* </w:t>
      </w:r>
      <w:r w:rsidRPr="004F4251">
        <w:rPr>
          <w:rFonts w:ascii="Times New Roman" w:eastAsia="Calibri" w:hAnsi="Times New Roman" w:cs="Times New Roman"/>
          <w:b/>
          <w:i/>
          <w:sz w:val="28"/>
          <w:lang w:val="it-IT"/>
        </w:rPr>
        <w:t>Chú ý: Tên in đậm là cụm trưởng có nhiệm vụ phối hợp để thực hiện.</w:t>
      </w:r>
    </w:p>
    <w:p w:rsidR="00E7675A" w:rsidRPr="004F4251" w:rsidRDefault="00E7675A" w:rsidP="00E7675A">
      <w:pPr>
        <w:spacing w:before="40" w:after="40"/>
        <w:jc w:val="both"/>
        <w:rPr>
          <w:rFonts w:ascii="Times New Roman" w:eastAsia="Calibri" w:hAnsi="Times New Roman" w:cs="Times New Roman"/>
          <w:b/>
          <w:i/>
          <w:sz w:val="28"/>
          <w:lang w:val="it-IT"/>
        </w:rPr>
      </w:pPr>
      <w:r w:rsidRPr="004F4251">
        <w:rPr>
          <w:rFonts w:ascii="Times New Roman" w:eastAsia="Calibri" w:hAnsi="Times New Roman" w:cs="Times New Roman"/>
          <w:b/>
          <w:sz w:val="28"/>
          <w:lang w:val="it-IT"/>
        </w:rPr>
        <w:t>V. KẾ HOẠCH CHUYÊN ĐỀ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835"/>
        <w:gridCol w:w="2552"/>
        <w:gridCol w:w="1701"/>
        <w:gridCol w:w="1985"/>
      </w:tblGrid>
      <w:tr w:rsidR="00E7675A" w:rsidRPr="00B06A8A" w:rsidTr="00B06A8A">
        <w:trPr>
          <w:trHeight w:val="906"/>
        </w:trPr>
        <w:tc>
          <w:tcPr>
            <w:tcW w:w="1134" w:type="dxa"/>
            <w:vAlign w:val="center"/>
          </w:tcPr>
          <w:p w:rsidR="00E7675A" w:rsidRPr="00B06A8A" w:rsidRDefault="00E7675A" w:rsidP="0008774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B06A8A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Thời</w:t>
            </w:r>
          </w:p>
          <w:p w:rsidR="00E7675A" w:rsidRPr="00B06A8A" w:rsidRDefault="00E7675A" w:rsidP="0008774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B06A8A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gian</w:t>
            </w:r>
          </w:p>
        </w:tc>
        <w:tc>
          <w:tcPr>
            <w:tcW w:w="2835" w:type="dxa"/>
            <w:vAlign w:val="center"/>
          </w:tcPr>
          <w:p w:rsidR="00E7675A" w:rsidRPr="00B06A8A" w:rsidRDefault="00E7675A" w:rsidP="0008774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B06A8A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Nội dung</w:t>
            </w:r>
          </w:p>
        </w:tc>
        <w:tc>
          <w:tcPr>
            <w:tcW w:w="2552" w:type="dxa"/>
            <w:vAlign w:val="center"/>
          </w:tcPr>
          <w:p w:rsidR="00E7675A" w:rsidRPr="00B06A8A" w:rsidRDefault="00E7675A" w:rsidP="0008774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B06A8A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Thành phần</w:t>
            </w:r>
          </w:p>
        </w:tc>
        <w:tc>
          <w:tcPr>
            <w:tcW w:w="1701" w:type="dxa"/>
            <w:vAlign w:val="center"/>
          </w:tcPr>
          <w:p w:rsidR="00E7675A" w:rsidRPr="00B06A8A" w:rsidRDefault="00E7675A" w:rsidP="00B06A8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B06A8A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Địa</w:t>
            </w:r>
          </w:p>
          <w:p w:rsidR="00E7675A" w:rsidRPr="00B06A8A" w:rsidRDefault="00E7675A" w:rsidP="00B06A8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B06A8A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điểm</w:t>
            </w:r>
          </w:p>
        </w:tc>
        <w:tc>
          <w:tcPr>
            <w:tcW w:w="1985" w:type="dxa"/>
            <w:vAlign w:val="center"/>
          </w:tcPr>
          <w:p w:rsidR="00E7675A" w:rsidRPr="00B06A8A" w:rsidRDefault="00E7675A" w:rsidP="0008774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B06A8A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Phân công</w:t>
            </w:r>
          </w:p>
        </w:tc>
      </w:tr>
      <w:tr w:rsidR="00232810" w:rsidRPr="00C84C71" w:rsidTr="00B06A8A">
        <w:trPr>
          <w:trHeight w:val="954"/>
        </w:trPr>
        <w:tc>
          <w:tcPr>
            <w:tcW w:w="1134" w:type="dxa"/>
            <w:vMerge w:val="restart"/>
            <w:vAlign w:val="center"/>
          </w:tcPr>
          <w:p w:rsidR="00232810" w:rsidRPr="00CB6C2A" w:rsidRDefault="00232810" w:rsidP="000877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Tháng 9/2017</w:t>
            </w:r>
          </w:p>
        </w:tc>
        <w:tc>
          <w:tcPr>
            <w:tcW w:w="2835" w:type="dxa"/>
            <w:vAlign w:val="center"/>
          </w:tcPr>
          <w:p w:rsidR="00232810" w:rsidRPr="00C84C71" w:rsidRDefault="00232810" w:rsidP="000877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Bồi dưỡng chuyên môn nghiệp vụ sư phạm, quản lý lớp học bằng biện pháp giáo dục tích cực.</w:t>
            </w:r>
          </w:p>
        </w:tc>
        <w:tc>
          <w:tcPr>
            <w:tcW w:w="2552" w:type="dxa"/>
          </w:tcPr>
          <w:p w:rsidR="00232810" w:rsidRPr="00C84C71" w:rsidRDefault="00232810" w:rsidP="00B06A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Giáo viên mới xét tuyển năm học 2017-2018.</w:t>
            </w:r>
          </w:p>
        </w:tc>
        <w:tc>
          <w:tcPr>
            <w:tcW w:w="1701" w:type="dxa"/>
          </w:tcPr>
          <w:p w:rsidR="00232810" w:rsidRPr="00C84C71" w:rsidRDefault="00232810" w:rsidP="00B06A8A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Bồi dưỡng Giáo dục</w:t>
            </w:r>
          </w:p>
        </w:tc>
        <w:tc>
          <w:tcPr>
            <w:tcW w:w="1985" w:type="dxa"/>
          </w:tcPr>
          <w:p w:rsidR="00232810" w:rsidRPr="00C84C71" w:rsidRDefault="00232810" w:rsidP="000877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232810" w:rsidRPr="00C84C71" w:rsidTr="00C63E32">
        <w:trPr>
          <w:trHeight w:val="603"/>
        </w:trPr>
        <w:tc>
          <w:tcPr>
            <w:tcW w:w="1134" w:type="dxa"/>
            <w:vMerge/>
            <w:vAlign w:val="center"/>
          </w:tcPr>
          <w:p w:rsidR="00232810" w:rsidRDefault="00232810" w:rsidP="000877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:rsidR="00232810" w:rsidRDefault="00232810" w:rsidP="00C63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Nâng cao chất lượng dạy học Mỹ thuật tiểu học theo hướng phát triển năng lực.</w:t>
            </w:r>
          </w:p>
          <w:p w:rsidR="00232810" w:rsidRDefault="00232810" w:rsidP="00C63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Soạn giảng dạy học Mỹ thuật theo chủ đề.</w:t>
            </w:r>
          </w:p>
        </w:tc>
        <w:tc>
          <w:tcPr>
            <w:tcW w:w="2552" w:type="dxa"/>
          </w:tcPr>
          <w:p w:rsidR="00232810" w:rsidRDefault="00232810" w:rsidP="00C63E32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+ 1 GV Mỹ thuật + 1 GV dạy nhiều môn</w:t>
            </w:r>
          </w:p>
        </w:tc>
        <w:tc>
          <w:tcPr>
            <w:tcW w:w="1701" w:type="dxa"/>
          </w:tcPr>
          <w:p w:rsidR="00232810" w:rsidRDefault="00232810" w:rsidP="00C63E32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Thanh Đa</w:t>
            </w:r>
          </w:p>
        </w:tc>
        <w:tc>
          <w:tcPr>
            <w:tcW w:w="1985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232810" w:rsidRPr="00C84C71" w:rsidTr="00B06A8A">
        <w:trPr>
          <w:trHeight w:val="954"/>
        </w:trPr>
        <w:tc>
          <w:tcPr>
            <w:tcW w:w="1134" w:type="dxa"/>
            <w:vMerge/>
            <w:vAlign w:val="center"/>
          </w:tcPr>
          <w:p w:rsidR="00232810" w:rsidRDefault="00232810" w:rsidP="000877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:rsidR="00232810" w:rsidRDefault="00232810" w:rsidP="00C63E32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Giảng dạy kỹ năng sống cho học sinh bán trú.</w:t>
            </w:r>
          </w:p>
        </w:tc>
        <w:tc>
          <w:tcPr>
            <w:tcW w:w="2552" w:type="dxa"/>
          </w:tcPr>
          <w:p w:rsidR="00232810" w:rsidRDefault="00232810" w:rsidP="00C63E32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Cụm 3: thực hiện tiết dạy.</w:t>
            </w:r>
          </w:p>
        </w:tc>
        <w:tc>
          <w:tcPr>
            <w:tcW w:w="1701" w:type="dxa"/>
          </w:tcPr>
          <w:p w:rsidR="00232810" w:rsidRDefault="00232810" w:rsidP="00C63E32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 Cụm 3</w:t>
            </w:r>
          </w:p>
        </w:tc>
        <w:tc>
          <w:tcPr>
            <w:tcW w:w="1985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E73913" w:rsidRPr="00C84C71" w:rsidTr="00FA22C4">
        <w:trPr>
          <w:trHeight w:val="982"/>
        </w:trPr>
        <w:tc>
          <w:tcPr>
            <w:tcW w:w="1134" w:type="dxa"/>
            <w:vMerge w:val="restart"/>
            <w:vAlign w:val="center"/>
          </w:tcPr>
          <w:p w:rsidR="00E73913" w:rsidRPr="00CB6C2A" w:rsidRDefault="00E73913" w:rsidP="001D58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Tháng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10</w:t>
            </w: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/201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2835" w:type="dxa"/>
          </w:tcPr>
          <w:p w:rsidR="00E73913" w:rsidRDefault="00E73913" w:rsidP="00FA22C4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Dạy học và khắc phục lỗi chính tả phương ngữ ở tiểu học.</w:t>
            </w:r>
          </w:p>
        </w:tc>
        <w:tc>
          <w:tcPr>
            <w:tcW w:w="2552" w:type="dxa"/>
          </w:tcPr>
          <w:p w:rsidR="00E73913" w:rsidRDefault="00E73913" w:rsidP="00E73913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+ 05 GV của 5 khối lớp.</w:t>
            </w:r>
          </w:p>
        </w:tc>
        <w:tc>
          <w:tcPr>
            <w:tcW w:w="1701" w:type="dxa"/>
          </w:tcPr>
          <w:p w:rsidR="00E73913" w:rsidRDefault="00E73913" w:rsidP="00FA22C4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Cửu Long</w:t>
            </w:r>
          </w:p>
        </w:tc>
        <w:tc>
          <w:tcPr>
            <w:tcW w:w="1985" w:type="dxa"/>
          </w:tcPr>
          <w:p w:rsidR="00E73913" w:rsidRDefault="00E73913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E73913" w:rsidRPr="00C84C71" w:rsidTr="00E73913">
        <w:trPr>
          <w:trHeight w:val="815"/>
        </w:trPr>
        <w:tc>
          <w:tcPr>
            <w:tcW w:w="1134" w:type="dxa"/>
            <w:vMerge/>
            <w:vAlign w:val="center"/>
          </w:tcPr>
          <w:p w:rsidR="00E73913" w:rsidRDefault="00E73913" w:rsidP="000877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:rsidR="00E73913" w:rsidRDefault="00E73913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Giảng dạy kỹ năng sống cho học sinh bán trú.</w:t>
            </w:r>
          </w:p>
        </w:tc>
        <w:tc>
          <w:tcPr>
            <w:tcW w:w="2552" w:type="dxa"/>
          </w:tcPr>
          <w:p w:rsidR="00E73913" w:rsidRDefault="00E73913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Cụ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: thực hiện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tiết dạy</w:t>
            </w:r>
          </w:p>
        </w:tc>
        <w:tc>
          <w:tcPr>
            <w:tcW w:w="1701" w:type="dxa"/>
          </w:tcPr>
          <w:p w:rsidR="00E73913" w:rsidRDefault="00E73913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Trường TH Cụm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985" w:type="dxa"/>
          </w:tcPr>
          <w:p w:rsidR="00E73913" w:rsidRDefault="00E73913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5E4998" w:rsidRPr="00C84C71" w:rsidTr="00B06A8A">
        <w:trPr>
          <w:trHeight w:val="954"/>
        </w:trPr>
        <w:tc>
          <w:tcPr>
            <w:tcW w:w="1134" w:type="dxa"/>
            <w:vAlign w:val="center"/>
          </w:tcPr>
          <w:p w:rsidR="005E4998" w:rsidRPr="00CB6C2A" w:rsidRDefault="005E4998" w:rsidP="00E739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Tháng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11</w:t>
            </w: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/201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2835" w:type="dxa"/>
          </w:tcPr>
          <w:p w:rsidR="005E4998" w:rsidRDefault="005E4998" w:rsidP="005E499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Nâng cao chất lượng dạy học Tập viết theo hướng phát triển năng lực ở Tiểu học.</w:t>
            </w:r>
          </w:p>
          <w:p w:rsidR="005E4998" w:rsidRDefault="005E4998" w:rsidP="005E499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Quản lý trường học.</w:t>
            </w:r>
          </w:p>
        </w:tc>
        <w:tc>
          <w:tcPr>
            <w:tcW w:w="2552" w:type="dxa"/>
          </w:tcPr>
          <w:p w:rsidR="005E4998" w:rsidRDefault="005E4998" w:rsidP="005E499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+ 05 TTCM</w:t>
            </w:r>
          </w:p>
        </w:tc>
        <w:tc>
          <w:tcPr>
            <w:tcW w:w="1701" w:type="dxa"/>
          </w:tcPr>
          <w:p w:rsidR="005E4998" w:rsidRDefault="005E4998" w:rsidP="00B06A8A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Bình Quới Tây</w:t>
            </w:r>
          </w:p>
        </w:tc>
        <w:tc>
          <w:tcPr>
            <w:tcW w:w="1985" w:type="dxa"/>
          </w:tcPr>
          <w:p w:rsidR="005E4998" w:rsidRDefault="005E4998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  <w:p w:rsidR="005E4998" w:rsidRDefault="005E4998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32810" w:rsidRPr="00C84C71" w:rsidTr="00B06A8A">
        <w:trPr>
          <w:trHeight w:val="565"/>
        </w:trPr>
        <w:tc>
          <w:tcPr>
            <w:tcW w:w="1134" w:type="dxa"/>
            <w:vMerge w:val="restart"/>
            <w:vAlign w:val="center"/>
          </w:tcPr>
          <w:p w:rsidR="00232810" w:rsidRPr="00CB6C2A" w:rsidRDefault="00232810" w:rsidP="000877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Tháng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1 + 2 </w:t>
            </w: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/201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8</w:t>
            </w:r>
          </w:p>
        </w:tc>
        <w:tc>
          <w:tcPr>
            <w:tcW w:w="2835" w:type="dxa"/>
          </w:tcPr>
          <w:p w:rsidR="00232810" w:rsidRDefault="00232810" w:rsidP="0075720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Dạy học Toán theo hướng phát triển năng lực học sinh.</w:t>
            </w:r>
          </w:p>
        </w:tc>
        <w:tc>
          <w:tcPr>
            <w:tcW w:w="2552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+ 1GV lớp 4 + 1 GV lớp 5.</w:t>
            </w:r>
          </w:p>
        </w:tc>
        <w:tc>
          <w:tcPr>
            <w:tcW w:w="1701" w:type="dxa"/>
          </w:tcPr>
          <w:p w:rsidR="00232810" w:rsidRDefault="00232810" w:rsidP="0075720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Nguyễn Đình Chiểu</w:t>
            </w:r>
          </w:p>
        </w:tc>
        <w:tc>
          <w:tcPr>
            <w:tcW w:w="1985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  <w:p w:rsidR="00232810" w:rsidRDefault="00232810" w:rsidP="0075720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9E2094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HH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: thực hiện thao giảng 1 tiết Toán 4.</w:t>
            </w:r>
          </w:p>
        </w:tc>
      </w:tr>
      <w:tr w:rsidR="00232810" w:rsidRPr="00C84C71" w:rsidTr="00757201">
        <w:trPr>
          <w:trHeight w:val="834"/>
        </w:trPr>
        <w:tc>
          <w:tcPr>
            <w:tcW w:w="1134" w:type="dxa"/>
            <w:vMerge/>
            <w:vAlign w:val="center"/>
          </w:tcPr>
          <w:p w:rsidR="00232810" w:rsidRPr="00CB6C2A" w:rsidRDefault="00232810" w:rsidP="000877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</w:tcPr>
          <w:p w:rsidR="00232810" w:rsidRDefault="00232810" w:rsidP="0075720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chức dạy học theo dự án.</w:t>
            </w:r>
          </w:p>
        </w:tc>
        <w:tc>
          <w:tcPr>
            <w:tcW w:w="2552" w:type="dxa"/>
          </w:tcPr>
          <w:p w:rsidR="00232810" w:rsidRDefault="00232810" w:rsidP="0075720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+ 3TTCM</w:t>
            </w:r>
          </w:p>
        </w:tc>
        <w:tc>
          <w:tcPr>
            <w:tcW w:w="1701" w:type="dxa"/>
          </w:tcPr>
          <w:p w:rsidR="00232810" w:rsidRDefault="00232810" w:rsidP="0075720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Bế Văn Đàn</w:t>
            </w:r>
          </w:p>
        </w:tc>
        <w:tc>
          <w:tcPr>
            <w:tcW w:w="1985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232810" w:rsidRPr="00C84C71" w:rsidTr="00B27DF7">
        <w:trPr>
          <w:trHeight w:val="954"/>
        </w:trPr>
        <w:tc>
          <w:tcPr>
            <w:tcW w:w="1134" w:type="dxa"/>
            <w:vMerge/>
            <w:vAlign w:val="center"/>
          </w:tcPr>
          <w:p w:rsidR="00232810" w:rsidRDefault="00232810" w:rsidP="00B27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:rsidR="00232810" w:rsidRDefault="00232810" w:rsidP="00B27DF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Giảng dạy Kỹ thuật lớp 4-5 theo hướng phát triển năng lực.</w:t>
            </w:r>
          </w:p>
        </w:tc>
        <w:tc>
          <w:tcPr>
            <w:tcW w:w="2552" w:type="dxa"/>
          </w:tcPr>
          <w:p w:rsidR="00232810" w:rsidRDefault="00232810" w:rsidP="00B27DF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+ 01 GV lớp 4 + 01 GV lớp 5</w:t>
            </w:r>
          </w:p>
        </w:tc>
        <w:tc>
          <w:tcPr>
            <w:tcW w:w="1701" w:type="dxa"/>
          </w:tcPr>
          <w:p w:rsidR="00232810" w:rsidRDefault="00232810" w:rsidP="00B27DF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Bình Quới Tây</w:t>
            </w:r>
          </w:p>
        </w:tc>
        <w:tc>
          <w:tcPr>
            <w:tcW w:w="1985" w:type="dxa"/>
          </w:tcPr>
          <w:p w:rsidR="00232810" w:rsidRDefault="00232810" w:rsidP="00B27DF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232810" w:rsidRPr="00C84C71" w:rsidTr="00B06A8A">
        <w:trPr>
          <w:trHeight w:val="954"/>
        </w:trPr>
        <w:tc>
          <w:tcPr>
            <w:tcW w:w="1134" w:type="dxa"/>
            <w:vMerge/>
            <w:vAlign w:val="center"/>
          </w:tcPr>
          <w:p w:rsidR="00232810" w:rsidRPr="00CB6C2A" w:rsidRDefault="00232810" w:rsidP="000877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Sân chơi thực hành kỹ năng sống (Bán trú)</w:t>
            </w:r>
          </w:p>
        </w:tc>
        <w:tc>
          <w:tcPr>
            <w:tcW w:w="2552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Cụm 4: thực hiện chuyên đề</w:t>
            </w:r>
          </w:p>
        </w:tc>
        <w:tc>
          <w:tcPr>
            <w:tcW w:w="1701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Cụm 4</w:t>
            </w:r>
          </w:p>
        </w:tc>
        <w:tc>
          <w:tcPr>
            <w:tcW w:w="1985" w:type="dxa"/>
          </w:tcPr>
          <w:p w:rsidR="00232810" w:rsidRDefault="00232810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E7675A" w:rsidRPr="00C84C71" w:rsidTr="00B06A8A">
        <w:trPr>
          <w:trHeight w:val="954"/>
        </w:trPr>
        <w:tc>
          <w:tcPr>
            <w:tcW w:w="1134" w:type="dxa"/>
            <w:vMerge w:val="restart"/>
            <w:vAlign w:val="center"/>
          </w:tcPr>
          <w:p w:rsidR="00E7675A" w:rsidRPr="00CB6C2A" w:rsidRDefault="00E7675A" w:rsidP="000877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Tháng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3</w:t>
            </w: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/201</w:t>
            </w:r>
            <w:r w:rsidR="00DF6C99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8</w:t>
            </w:r>
          </w:p>
        </w:tc>
        <w:tc>
          <w:tcPr>
            <w:tcW w:w="2835" w:type="dxa"/>
          </w:tcPr>
          <w:p w:rsidR="00E7675A" w:rsidRDefault="00E7675A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Giảng dạy Tập làm văn bằng sơ đồ mạng</w:t>
            </w:r>
          </w:p>
        </w:tc>
        <w:tc>
          <w:tcPr>
            <w:tcW w:w="2552" w:type="dxa"/>
          </w:tcPr>
          <w:p w:rsidR="00E7675A" w:rsidRDefault="00C1645C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+ 1</w:t>
            </w:r>
            <w:r w:rsidR="00E7675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GV lớ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 4</w:t>
            </w:r>
            <w:r w:rsidR="00E7675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+ 1 GV lớp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5</w:t>
            </w:r>
            <w:r w:rsidR="00E7675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701" w:type="dxa"/>
          </w:tcPr>
          <w:p w:rsidR="00E7675A" w:rsidRDefault="00E7675A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Trường TH Nguyễn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Đình Chiểu</w:t>
            </w:r>
          </w:p>
        </w:tc>
        <w:tc>
          <w:tcPr>
            <w:tcW w:w="1985" w:type="dxa"/>
          </w:tcPr>
          <w:p w:rsidR="00E7675A" w:rsidRDefault="00E7675A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  <w:p w:rsidR="00E7675A" w:rsidRDefault="00E7675A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9E2094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="00C1645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ĐC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: thực hiện thao giảng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TLV 4</w:t>
            </w:r>
          </w:p>
        </w:tc>
      </w:tr>
      <w:tr w:rsidR="00E7675A" w:rsidRPr="00C84C71" w:rsidTr="00B06A8A">
        <w:trPr>
          <w:trHeight w:val="954"/>
        </w:trPr>
        <w:tc>
          <w:tcPr>
            <w:tcW w:w="1134" w:type="dxa"/>
            <w:vMerge/>
            <w:vAlign w:val="center"/>
          </w:tcPr>
          <w:p w:rsidR="00E7675A" w:rsidRPr="00CB6C2A" w:rsidRDefault="00E7675A" w:rsidP="000877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</w:tcPr>
          <w:p w:rsidR="00E7675A" w:rsidRDefault="00E7675A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Vận dụng phần mềm Encore trong giảng dạy Âm nhạc.</w:t>
            </w:r>
          </w:p>
        </w:tc>
        <w:tc>
          <w:tcPr>
            <w:tcW w:w="2552" w:type="dxa"/>
          </w:tcPr>
          <w:p w:rsidR="00E7675A" w:rsidRDefault="00E7675A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P.HT/CM +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GV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Âm nhạc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 + 2 GV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nhiều môn</w:t>
            </w:r>
          </w:p>
        </w:tc>
        <w:tc>
          <w:tcPr>
            <w:tcW w:w="1701" w:type="dxa"/>
          </w:tcPr>
          <w:p w:rsidR="00E7675A" w:rsidRDefault="00E7675A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Trường TH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Bình Quới Tây</w:t>
            </w:r>
          </w:p>
        </w:tc>
        <w:tc>
          <w:tcPr>
            <w:tcW w:w="1985" w:type="dxa"/>
          </w:tcPr>
          <w:p w:rsidR="00E7675A" w:rsidRDefault="00E7675A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  <w:p w:rsidR="00E7675A" w:rsidRDefault="00E7675A" w:rsidP="00C1645C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9E2094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: thực hiện thao giảng </w:t>
            </w:r>
            <w:r w:rsidR="00C164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 tiết dạy Âm nhạc</w:t>
            </w:r>
          </w:p>
        </w:tc>
      </w:tr>
      <w:tr w:rsidR="00DF6C99" w:rsidRPr="00C84C71" w:rsidTr="00B06A8A">
        <w:trPr>
          <w:trHeight w:val="954"/>
        </w:trPr>
        <w:tc>
          <w:tcPr>
            <w:tcW w:w="1134" w:type="dxa"/>
            <w:vMerge/>
            <w:vAlign w:val="center"/>
          </w:tcPr>
          <w:p w:rsidR="00DF6C99" w:rsidRPr="00CB6C2A" w:rsidRDefault="00DF6C99" w:rsidP="000877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</w:tcPr>
          <w:p w:rsidR="00DF6C99" w:rsidRDefault="00DF6C99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Sân chơi thực hành kỹ năng sống (Bán trú)</w:t>
            </w:r>
          </w:p>
        </w:tc>
        <w:tc>
          <w:tcPr>
            <w:tcW w:w="2552" w:type="dxa"/>
          </w:tcPr>
          <w:p w:rsidR="00DF6C99" w:rsidRDefault="00DF6C99" w:rsidP="00DF6C99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Cụm 2: thực hiện chuyên đề</w:t>
            </w:r>
          </w:p>
        </w:tc>
        <w:tc>
          <w:tcPr>
            <w:tcW w:w="1701" w:type="dxa"/>
          </w:tcPr>
          <w:p w:rsidR="00DF6C99" w:rsidRDefault="00DF6C99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Trường TH Cụm 2</w:t>
            </w:r>
          </w:p>
        </w:tc>
        <w:tc>
          <w:tcPr>
            <w:tcW w:w="1985" w:type="dxa"/>
          </w:tcPr>
          <w:p w:rsidR="00DF6C99" w:rsidRDefault="00DF6C99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</w:t>
            </w:r>
          </w:p>
        </w:tc>
      </w:tr>
      <w:tr w:rsidR="00E7675A" w:rsidRPr="00C84C71" w:rsidTr="00B06A8A">
        <w:trPr>
          <w:trHeight w:val="954"/>
        </w:trPr>
        <w:tc>
          <w:tcPr>
            <w:tcW w:w="1134" w:type="dxa"/>
            <w:vAlign w:val="center"/>
          </w:tcPr>
          <w:p w:rsidR="00E7675A" w:rsidRPr="00CB6C2A" w:rsidRDefault="00E7675A" w:rsidP="00DF6C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Tháng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4</w:t>
            </w:r>
            <w:r w:rsidRPr="00CB6C2A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/201</w:t>
            </w:r>
            <w:r w:rsidR="00DF6C99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8</w:t>
            </w:r>
          </w:p>
        </w:tc>
        <w:tc>
          <w:tcPr>
            <w:tcW w:w="2835" w:type="dxa"/>
          </w:tcPr>
          <w:p w:rsidR="00E7675A" w:rsidRDefault="00E7675A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Hướng dẫn ôn tập lớp 5.</w:t>
            </w:r>
          </w:p>
        </w:tc>
        <w:tc>
          <w:tcPr>
            <w:tcW w:w="2552" w:type="dxa"/>
          </w:tcPr>
          <w:p w:rsidR="00E7675A" w:rsidRDefault="00E7675A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P.HT/CM và GV lớp 5 các trường Tiểu học</w:t>
            </w:r>
          </w:p>
        </w:tc>
        <w:tc>
          <w:tcPr>
            <w:tcW w:w="1701" w:type="dxa"/>
          </w:tcPr>
          <w:p w:rsidR="00E7675A" w:rsidRDefault="00E7675A" w:rsidP="00DF6C99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Trường </w:t>
            </w:r>
            <w:r w:rsidR="00DF6C9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Bồ</w:t>
            </w:r>
            <w:r w:rsidR="0023281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dưỡng</w:t>
            </w:r>
            <w:r w:rsidR="00DF6C9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Giáo dục</w:t>
            </w:r>
          </w:p>
        </w:tc>
        <w:tc>
          <w:tcPr>
            <w:tcW w:w="1985" w:type="dxa"/>
          </w:tcPr>
          <w:p w:rsidR="00E7675A" w:rsidRDefault="00E7675A" w:rsidP="00087747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Tổ Tiểu học.</w:t>
            </w:r>
          </w:p>
        </w:tc>
      </w:tr>
    </w:tbl>
    <w:p w:rsidR="00E7675A" w:rsidRDefault="00E7675A" w:rsidP="00E7675A">
      <w:pPr>
        <w:rPr>
          <w:rFonts w:ascii="Times New Roman" w:eastAsia="Calibri" w:hAnsi="Times New Roman" w:cs="Times New Roman"/>
          <w:b/>
          <w:i/>
          <w:sz w:val="10"/>
          <w:szCs w:val="10"/>
        </w:rPr>
      </w:pPr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E7675A" w:rsidRPr="00E83DC3" w:rsidRDefault="00E7675A" w:rsidP="00E7675A">
      <w:pPr>
        <w:ind w:firstLine="713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1136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Chú</w:t>
      </w:r>
      <w:proofErr w:type="spellEnd"/>
      <w:r w:rsidRPr="0091136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ý</w:t>
      </w:r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Kế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hoạch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này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có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thể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sẽ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thay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đổi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tùy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theo</w:t>
      </w:r>
      <w:proofErr w:type="spellEnd"/>
      <w:proofErr w:type="gram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yêu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cầu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có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thêm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từ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Sở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Giáo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dục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và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Đào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tạo</w:t>
      </w:r>
      <w:proofErr w:type="spellEnd"/>
      <w:r w:rsidRPr="00E83DC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E7675A" w:rsidRPr="00E83DC3" w:rsidRDefault="00E7675A" w:rsidP="00E7675A">
      <w:pPr>
        <w:autoSpaceDE w:val="0"/>
        <w:autoSpaceDN w:val="0"/>
        <w:adjustRightInd w:val="0"/>
        <w:spacing w:before="40" w:after="40"/>
        <w:ind w:firstLine="71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S</w:t>
      </w:r>
      <w:r w:rsidR="00DF6C99">
        <w:rPr>
          <w:rFonts w:ascii="Times New Roman" w:eastAsia="Calibri" w:hAnsi="Times New Roman" w:cs="Times New Roman"/>
          <w:sz w:val="28"/>
          <w:szCs w:val="28"/>
        </w:rPr>
        <w:t>ở</w:t>
      </w:r>
      <w:proofErr w:type="spellEnd"/>
      <w:r w:rsidR="00DF6C99">
        <w:rPr>
          <w:rFonts w:ascii="Times New Roman" w:eastAsia="Calibri" w:hAnsi="Times New Roman" w:cs="Times New Roman"/>
          <w:sz w:val="28"/>
          <w:szCs w:val="28"/>
        </w:rPr>
        <w:t xml:space="preserve"> GDĐT </w:t>
      </w:r>
      <w:proofErr w:type="spellStart"/>
      <w:r w:rsidR="00DF6C9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DF6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C99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="00DF6C99">
        <w:rPr>
          <w:rFonts w:ascii="Times New Roman" w:eastAsia="Calibri" w:hAnsi="Times New Roman" w:cs="Times New Roman"/>
          <w:sz w:val="28"/>
          <w:szCs w:val="28"/>
        </w:rPr>
        <w:t xml:space="preserve"> GDĐT</w:t>
      </w:r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kiện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Đào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nghị</w:t>
      </w:r>
      <w:proofErr w:type="spellEnd"/>
      <w:r w:rsidR="00DF6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C99">
        <w:rPr>
          <w:rFonts w:ascii="Times New Roman" w:eastAsia="Calibri" w:hAnsi="Times New Roman" w:cs="Times New Roman"/>
          <w:sz w:val="28"/>
          <w:szCs w:val="28"/>
        </w:rPr>
        <w:t>T</w:t>
      </w:r>
      <w:r w:rsidRPr="00E83DC3">
        <w:rPr>
          <w:rFonts w:ascii="Times New Roman" w:eastAsia="Calibri" w:hAnsi="Times New Roman" w:cs="Times New Roman"/>
          <w:sz w:val="28"/>
          <w:szCs w:val="28"/>
        </w:rPr>
        <w:t>rường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dưỡ</w:t>
      </w:r>
      <w:r w:rsidR="00DF6C99"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 w:rsidR="00DF6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C99">
        <w:rPr>
          <w:rFonts w:ascii="Times New Roman" w:eastAsia="Calibri" w:hAnsi="Times New Roman" w:cs="Times New Roman"/>
          <w:sz w:val="28"/>
          <w:szCs w:val="28"/>
        </w:rPr>
        <w:t>G</w:t>
      </w:r>
      <w:r w:rsidRPr="00E83DC3">
        <w:rPr>
          <w:rFonts w:ascii="Times New Roman" w:eastAsia="Calibri" w:hAnsi="Times New Roman" w:cs="Times New Roman"/>
          <w:sz w:val="28"/>
          <w:szCs w:val="28"/>
        </w:rPr>
        <w:t>iáo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83DC3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proofErr w:type="gram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này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75A" w:rsidRPr="00DF2E14" w:rsidRDefault="00E7675A" w:rsidP="00E7675A">
      <w:pPr>
        <w:autoSpaceDE w:val="0"/>
        <w:autoSpaceDN w:val="0"/>
        <w:adjustRightInd w:val="0"/>
        <w:spacing w:before="40" w:after="40"/>
        <w:ind w:firstLine="7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DC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Ngoài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tuỳ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Đào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DC3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83DC3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E83DC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6D5" w:rsidRDefault="009946D5" w:rsidP="00E7675A">
      <w:pPr>
        <w:tabs>
          <w:tab w:val="left" w:pos="2835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9946D5" w:rsidTr="00333E2D">
        <w:tc>
          <w:tcPr>
            <w:tcW w:w="4644" w:type="dxa"/>
          </w:tcPr>
          <w:p w:rsidR="009946D5" w:rsidRDefault="009946D5" w:rsidP="0099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994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4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994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946D5" w:rsidRPr="009946D5" w:rsidRDefault="009946D5" w:rsidP="009946D5">
            <w:pPr>
              <w:jc w:val="both"/>
              <w:rPr>
                <w:rFonts w:ascii="Times New Roman" w:hAnsi="Times New Roman" w:cs="Times New Roman"/>
              </w:rPr>
            </w:pPr>
            <w:r w:rsidRPr="009946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946D5">
              <w:rPr>
                <w:rFonts w:ascii="Times New Roman" w:hAnsi="Times New Roman" w:cs="Times New Roman"/>
              </w:rPr>
              <w:t>Như</w:t>
            </w:r>
            <w:proofErr w:type="spellEnd"/>
            <w:r w:rsidRPr="009946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6D5">
              <w:rPr>
                <w:rFonts w:ascii="Times New Roman" w:hAnsi="Times New Roman" w:cs="Times New Roman"/>
              </w:rPr>
              <w:t>trên</w:t>
            </w:r>
            <w:proofErr w:type="spellEnd"/>
            <w:r w:rsidRPr="009946D5">
              <w:rPr>
                <w:rFonts w:ascii="Times New Roman" w:hAnsi="Times New Roman" w:cs="Times New Roman"/>
              </w:rPr>
              <w:t>;</w:t>
            </w:r>
          </w:p>
          <w:p w:rsidR="009946D5" w:rsidRPr="009946D5" w:rsidRDefault="009946D5" w:rsidP="0099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946D5">
              <w:rPr>
                <w:rFonts w:ascii="Times New Roman" w:hAnsi="Times New Roman" w:cs="Times New Roman"/>
              </w:rPr>
              <w:t>Lưu</w:t>
            </w:r>
            <w:proofErr w:type="spellEnd"/>
            <w:r w:rsidRPr="009946D5">
              <w:rPr>
                <w:rFonts w:ascii="Times New Roman" w:hAnsi="Times New Roman" w:cs="Times New Roman"/>
              </w:rPr>
              <w:t>: VT.</w:t>
            </w:r>
          </w:p>
        </w:tc>
        <w:tc>
          <w:tcPr>
            <w:tcW w:w="4644" w:type="dxa"/>
          </w:tcPr>
          <w:p w:rsidR="009946D5" w:rsidRDefault="009946D5" w:rsidP="0099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 w:rsidRPr="009946D5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9946D5" w:rsidRDefault="009946D5" w:rsidP="0099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9946D5" w:rsidRPr="00821651" w:rsidRDefault="00821651" w:rsidP="009946D5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333E2D" w:rsidRDefault="00333E2D" w:rsidP="00333E2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C99" w:rsidRDefault="00DF6C99" w:rsidP="00333E2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6D5" w:rsidRPr="009946D5" w:rsidRDefault="009946D5" w:rsidP="009946D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Kiệt</w:t>
            </w:r>
            <w:proofErr w:type="spellEnd"/>
          </w:p>
        </w:tc>
      </w:tr>
    </w:tbl>
    <w:p w:rsidR="00877401" w:rsidRPr="009946D5" w:rsidRDefault="00BF28D7" w:rsidP="009946D5">
      <w:pPr>
        <w:spacing w:after="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46D5" w:rsidRPr="00305BC9" w:rsidRDefault="009946D5" w:rsidP="00B927A0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9946D5" w:rsidRPr="00305BC9" w:rsidSect="00075C1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39"/>
    <w:multiLevelType w:val="hybridMultilevel"/>
    <w:tmpl w:val="CB3EACEC"/>
    <w:lvl w:ilvl="0" w:tplc="C45228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D6705A"/>
    <w:multiLevelType w:val="hybridMultilevel"/>
    <w:tmpl w:val="52FE33E4"/>
    <w:lvl w:ilvl="0" w:tplc="1F904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37350"/>
    <w:multiLevelType w:val="hybridMultilevel"/>
    <w:tmpl w:val="A00C9158"/>
    <w:lvl w:ilvl="0" w:tplc="F8FA146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F28357B"/>
    <w:multiLevelType w:val="hybridMultilevel"/>
    <w:tmpl w:val="6F50E0DC"/>
    <w:lvl w:ilvl="0" w:tplc="31D4E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865CA"/>
    <w:multiLevelType w:val="hybridMultilevel"/>
    <w:tmpl w:val="3FF04B14"/>
    <w:lvl w:ilvl="0" w:tplc="4C1087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C4BC4"/>
    <w:rsid w:val="00030420"/>
    <w:rsid w:val="00075C1D"/>
    <w:rsid w:val="000B1B3B"/>
    <w:rsid w:val="000F387B"/>
    <w:rsid w:val="00196D5F"/>
    <w:rsid w:val="001D589F"/>
    <w:rsid w:val="00232810"/>
    <w:rsid w:val="00285AF3"/>
    <w:rsid w:val="002C16DD"/>
    <w:rsid w:val="00305BC9"/>
    <w:rsid w:val="003120DB"/>
    <w:rsid w:val="00333E2D"/>
    <w:rsid w:val="0044518B"/>
    <w:rsid w:val="0046338A"/>
    <w:rsid w:val="004C0F96"/>
    <w:rsid w:val="004C16CF"/>
    <w:rsid w:val="005B1BF1"/>
    <w:rsid w:val="005E4998"/>
    <w:rsid w:val="00623ED4"/>
    <w:rsid w:val="00653950"/>
    <w:rsid w:val="006805C0"/>
    <w:rsid w:val="00757201"/>
    <w:rsid w:val="00773505"/>
    <w:rsid w:val="00780E95"/>
    <w:rsid w:val="00821651"/>
    <w:rsid w:val="00877401"/>
    <w:rsid w:val="008E70F7"/>
    <w:rsid w:val="009808BC"/>
    <w:rsid w:val="009946D5"/>
    <w:rsid w:val="009B2397"/>
    <w:rsid w:val="00A546CE"/>
    <w:rsid w:val="00A76862"/>
    <w:rsid w:val="00AA2174"/>
    <w:rsid w:val="00AB2901"/>
    <w:rsid w:val="00AB7446"/>
    <w:rsid w:val="00AC4BC4"/>
    <w:rsid w:val="00AE5EFF"/>
    <w:rsid w:val="00B06A8A"/>
    <w:rsid w:val="00B14254"/>
    <w:rsid w:val="00B37C29"/>
    <w:rsid w:val="00B846F5"/>
    <w:rsid w:val="00B927A0"/>
    <w:rsid w:val="00BF28D7"/>
    <w:rsid w:val="00C1645C"/>
    <w:rsid w:val="00C63E32"/>
    <w:rsid w:val="00C70278"/>
    <w:rsid w:val="00C90A73"/>
    <w:rsid w:val="00D02012"/>
    <w:rsid w:val="00D67572"/>
    <w:rsid w:val="00D74F2F"/>
    <w:rsid w:val="00DF6C99"/>
    <w:rsid w:val="00E73913"/>
    <w:rsid w:val="00E7675A"/>
    <w:rsid w:val="00E91B59"/>
    <w:rsid w:val="00F8100C"/>
    <w:rsid w:val="00FA22C4"/>
    <w:rsid w:val="00FA2618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00C"/>
    <w:pPr>
      <w:ind w:left="720"/>
      <w:contextualSpacing/>
    </w:pPr>
  </w:style>
  <w:style w:type="table" w:styleId="TableGrid">
    <w:name w:val="Table Grid"/>
    <w:basedOn w:val="TableNormal"/>
    <w:uiPriority w:val="59"/>
    <w:rsid w:val="008E7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21</cp:revision>
  <cp:lastPrinted>2017-09-06T03:07:00Z</cp:lastPrinted>
  <dcterms:created xsi:type="dcterms:W3CDTF">2016-10-17T08:21:00Z</dcterms:created>
  <dcterms:modified xsi:type="dcterms:W3CDTF">2017-09-06T03:15:00Z</dcterms:modified>
</cp:coreProperties>
</file>